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8" w:rsidRDefault="000354F8" w:rsidP="000354F8"/>
    <w:p w:rsidR="000354F8" w:rsidRPr="00911AF8" w:rsidRDefault="00911AF8" w:rsidP="003D6C2D">
      <w:pPr>
        <w:pStyle w:val="Title"/>
        <w:jc w:val="center"/>
        <w:rPr>
          <w:sz w:val="44"/>
        </w:rPr>
      </w:pPr>
      <w:r>
        <w:rPr>
          <w:sz w:val="44"/>
        </w:rPr>
        <w:t>EATING HEALTHY TIPS</w:t>
      </w:r>
    </w:p>
    <w:p w:rsidR="000354F8" w:rsidRDefault="000354F8" w:rsidP="000354F8"/>
    <w:p w:rsidR="000354F8" w:rsidRDefault="000354F8" w:rsidP="000354F8">
      <w:pPr>
        <w:pStyle w:val="Heading1"/>
      </w:pPr>
      <w:r w:rsidRPr="003D6C2D">
        <w:rPr>
          <w:sz w:val="40"/>
        </w:rPr>
        <w:t>ANTIOXIDANTS</w:t>
      </w:r>
      <w:r w:rsidR="003D6C2D">
        <w:rPr>
          <w:noProof/>
        </w:rPr>
        <w:t xml:space="preserve">                                             </w:t>
      </w:r>
      <w:r w:rsidR="003D6C2D">
        <w:rPr>
          <w:noProof/>
        </w:rPr>
        <w:drawing>
          <wp:inline distT="0" distB="0" distL="0" distR="0" wp14:anchorId="7331427A" wp14:editId="43D04572">
            <wp:extent cx="1950968" cy="784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90031373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41" cy="79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F8" w:rsidRPr="000354F8" w:rsidRDefault="000354F8" w:rsidP="000354F8"/>
    <w:p w:rsidR="000354F8" w:rsidRDefault="000354F8" w:rsidP="000354F8">
      <w:r>
        <w:t>Antioxidants are either man-made or natural. They MAY prevent or delay some types of cell damage. Antioxidants are found in many foods, including fruits and vegetables. They are also available as dietary supplements.</w:t>
      </w:r>
    </w:p>
    <w:p w:rsidR="000354F8" w:rsidRDefault="000354F8" w:rsidP="000354F8">
      <w:r>
        <w:t>Vegetables and fruits are rich sources of antioxidants.  There is good evidence that eating a diet with lot</w:t>
      </w:r>
      <w:bookmarkStart w:id="0" w:name="_GoBack"/>
      <w:bookmarkEnd w:id="0"/>
      <w:r>
        <w:t>s of vegetables and fruits is healthy and lowers risks of certain diseases. But it isn't clear whether this is because of the antioxidants, something else in the foods, or other factors.</w:t>
      </w:r>
      <w:r w:rsidR="003D6C2D">
        <w:t xml:space="preserve"> Always check with your doctor for any questions regarding your child’s diet.</w:t>
      </w:r>
    </w:p>
    <w:p w:rsidR="000354F8" w:rsidRPr="003D6C2D" w:rsidRDefault="00CB3041" w:rsidP="000354F8">
      <w:pPr>
        <w:rPr>
          <w:b/>
          <w:color w:val="7030A0"/>
          <w:sz w:val="24"/>
        </w:rPr>
      </w:pPr>
      <w:r>
        <w:t>An easy way to help</w:t>
      </w:r>
      <w:r w:rsidR="003438F0">
        <w:t xml:space="preserve"> your children </w:t>
      </w:r>
      <w:r w:rsidR="000354F8">
        <w:t xml:space="preserve">eat healthy is </w:t>
      </w:r>
      <w:r>
        <w:t xml:space="preserve">by </w:t>
      </w:r>
      <w:r w:rsidR="000354F8">
        <w:t xml:space="preserve">making them a </w:t>
      </w:r>
      <w:r w:rsidR="000354F8" w:rsidRPr="003D6C2D">
        <w:rPr>
          <w:b/>
          <w:color w:val="7030A0"/>
          <w:sz w:val="24"/>
        </w:rPr>
        <w:t>smoothie</w:t>
      </w:r>
      <w:r w:rsidR="000354F8">
        <w:t xml:space="preserve">. </w:t>
      </w:r>
      <w:r w:rsidR="000354F8" w:rsidRPr="003D6C2D">
        <w:rPr>
          <w:b/>
          <w:color w:val="7030A0"/>
          <w:sz w:val="24"/>
        </w:rPr>
        <w:t>If you can’t find fresh fruit then buy frozen</w:t>
      </w:r>
      <w:r w:rsidR="003D6C2D" w:rsidRPr="003D6C2D">
        <w:rPr>
          <w:b/>
          <w:color w:val="7030A0"/>
          <w:sz w:val="24"/>
        </w:rPr>
        <w:t xml:space="preserve"> fruit from your grocery store.</w:t>
      </w:r>
    </w:p>
    <w:p w:rsidR="000354F8" w:rsidRDefault="003D6C2D" w:rsidP="000354F8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3552C145" wp14:editId="42CD3CD2">
                <wp:simplePos x="0" y="0"/>
                <wp:positionH relativeFrom="margin">
                  <wp:posOffset>2181225</wp:posOffset>
                </wp:positionH>
                <wp:positionV relativeFrom="margin">
                  <wp:posOffset>4441825</wp:posOffset>
                </wp:positionV>
                <wp:extent cx="3138170" cy="1457325"/>
                <wp:effectExtent l="0" t="0" r="24130" b="2857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4F8" w:rsidRPr="004979AC" w:rsidRDefault="003D6C2D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4979AC">
                              <w:rPr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>SMOOTHIES</w:t>
                            </w:r>
                            <w:r w:rsidRPr="003D6C2D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979AC">
                              <w:rPr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>ARE A GREAT WAY TO PROVIDE A HEALTHY MEAL FOR YOUR CHILDREN. SMOOTHIES DON’T REQUIRE CHEWING AND THE NUTRITION WILL ABSORB MORE QUICKLY INTO THE BODY. (2012)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C145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171.75pt;margin-top:349.75pt;width:247.1pt;height:114.7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" fillcolor="#5b9bd5 [3204]" strokecolor="white [3201]" strokeweight="1.5pt">
                <v:textbox inset="14.4pt,7.2pt,14.4pt,7.2pt">
                  <w:txbxContent>
                    <w:p w:rsidR="000354F8" w:rsidRPr="004979AC" w:rsidRDefault="003D6C2D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b/>
                          <w:color w:val="FFFFFF" w:themeColor="background1"/>
                          <w:sz w:val="24"/>
                          <w:szCs w:val="18"/>
                        </w:rPr>
                      </w:pPr>
                      <w:r w:rsidRPr="004979AC">
                        <w:rPr>
                          <w:b/>
                          <w:color w:val="FFFFFF" w:themeColor="background1"/>
                          <w:sz w:val="24"/>
                          <w:szCs w:val="18"/>
                        </w:rPr>
                        <w:t>SMOOTHIES</w:t>
                      </w:r>
                      <w:r w:rsidRPr="003D6C2D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 </w:t>
                      </w:r>
                      <w:r w:rsidRPr="004979AC">
                        <w:rPr>
                          <w:b/>
                          <w:color w:val="FFFFFF" w:themeColor="background1"/>
                          <w:sz w:val="24"/>
                          <w:szCs w:val="18"/>
                        </w:rPr>
                        <w:t>ARE A GREAT WAY TO PROVIDE A HEALTHY MEAL FOR YOUR CHILDREN. SMOOTHIES DON’T REQUIRE CHEWING AND THE NUTRITION WILL ABSORB MORE QUICKLY INTO THE BODY. (2012)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54F8">
        <w:rPr>
          <w:noProof/>
        </w:rPr>
        <w:drawing>
          <wp:inline distT="0" distB="0" distL="0" distR="0" wp14:anchorId="51CDA75E" wp14:editId="599A9092">
            <wp:extent cx="1419225" cy="1581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rple smoothi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4F8">
        <w:t xml:space="preserve">     </w:t>
      </w:r>
    </w:p>
    <w:p w:rsidR="0046011A" w:rsidRDefault="0046011A"/>
    <w:p w:rsidR="000354F8" w:rsidRDefault="000354F8"/>
    <w:p w:rsidR="000354F8" w:rsidRPr="003D6C2D" w:rsidRDefault="000354F8">
      <w:pPr>
        <w:rPr>
          <w:b/>
        </w:rPr>
      </w:pPr>
      <w:r w:rsidRPr="003D6C2D">
        <w:rPr>
          <w:b/>
        </w:rPr>
        <w:t>RESOURCES:</w:t>
      </w:r>
    </w:p>
    <w:p w:rsidR="000354F8" w:rsidRPr="003D6C2D" w:rsidRDefault="000354F8">
      <w:pPr>
        <w:rPr>
          <w:b/>
        </w:rPr>
      </w:pPr>
      <w:r w:rsidRPr="003D6C2D">
        <w:rPr>
          <w:b/>
        </w:rPr>
        <w:t>National</w:t>
      </w:r>
      <w:r w:rsidR="003438F0">
        <w:rPr>
          <w:b/>
        </w:rPr>
        <w:t xml:space="preserve"> </w:t>
      </w:r>
      <w:r w:rsidRPr="003D6C2D">
        <w:rPr>
          <w:b/>
        </w:rPr>
        <w:t xml:space="preserve">Center for Complementary and Alternative Medicine of the National Institute of Health. </w:t>
      </w:r>
      <w:hyperlink r:id="rId8" w:history="1">
        <w:r w:rsidRPr="003D6C2D">
          <w:rPr>
            <w:rStyle w:val="Hyperlink"/>
            <w:b/>
          </w:rPr>
          <w:t>http://nccam.nih.gov/health/antioxidants/introduction.htm</w:t>
        </w:r>
      </w:hyperlink>
    </w:p>
    <w:p w:rsidR="000354F8" w:rsidRPr="003D6C2D" w:rsidRDefault="000354F8">
      <w:pPr>
        <w:rPr>
          <w:b/>
        </w:rPr>
      </w:pPr>
      <w:r w:rsidRPr="003D6C2D">
        <w:rPr>
          <w:b/>
          <w:u w:val="single"/>
        </w:rPr>
        <w:t>Happily Hungry: Smart Recipes for Kids with Cancer</w:t>
      </w:r>
      <w:r w:rsidRPr="003D6C2D">
        <w:rPr>
          <w:b/>
        </w:rPr>
        <w:t xml:space="preserve"> (2012) by Danielle Cook </w:t>
      </w:r>
      <w:proofErr w:type="spellStart"/>
      <w:r w:rsidRPr="003D6C2D">
        <w:rPr>
          <w:b/>
        </w:rPr>
        <w:t>Navidi</w:t>
      </w:r>
      <w:proofErr w:type="spellEnd"/>
    </w:p>
    <w:sectPr w:rsidR="000354F8" w:rsidRPr="003D6C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4E" w:rsidRDefault="008C714E" w:rsidP="000354F8">
      <w:pPr>
        <w:spacing w:after="0" w:line="240" w:lineRule="auto"/>
      </w:pPr>
      <w:r>
        <w:separator/>
      </w:r>
    </w:p>
  </w:endnote>
  <w:endnote w:type="continuationSeparator" w:id="0">
    <w:p w:rsidR="008C714E" w:rsidRDefault="008C714E" w:rsidP="0003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4E" w:rsidRDefault="008C714E" w:rsidP="000354F8">
      <w:pPr>
        <w:spacing w:after="0" w:line="240" w:lineRule="auto"/>
      </w:pPr>
      <w:r>
        <w:separator/>
      </w:r>
    </w:p>
  </w:footnote>
  <w:footnote w:type="continuationSeparator" w:id="0">
    <w:p w:rsidR="008C714E" w:rsidRDefault="008C714E" w:rsidP="0003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2D" w:rsidRDefault="003D6C2D" w:rsidP="003D6C2D">
    <w:pPr>
      <w:pStyle w:val="Header"/>
      <w:jc w:val="right"/>
    </w:pPr>
    <w:r>
      <w:rPr>
        <w:noProof/>
      </w:rPr>
      <w:drawing>
        <wp:inline distT="0" distB="0" distL="0" distR="0">
          <wp:extent cx="1576275" cy="818515"/>
          <wp:effectExtent l="0" t="0" r="508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GAYA Logo 2013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46" cy="82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C2D" w:rsidRPr="003D6C2D" w:rsidRDefault="003D6C2D" w:rsidP="003D6C2D">
    <w:pPr>
      <w:pStyle w:val="Header"/>
      <w:jc w:val="right"/>
      <w:rPr>
        <w:sz w:val="18"/>
      </w:rPr>
    </w:pPr>
    <w:r w:rsidRPr="003D6C2D">
      <w:rPr>
        <w:sz w:val="18"/>
      </w:rPr>
      <w:t>WWW.FIGHTCONQURECURE.COM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F8"/>
    <w:rsid w:val="000354F8"/>
    <w:rsid w:val="00211AC3"/>
    <w:rsid w:val="003438F0"/>
    <w:rsid w:val="003D6C2D"/>
    <w:rsid w:val="0046011A"/>
    <w:rsid w:val="004979AC"/>
    <w:rsid w:val="00740AB4"/>
    <w:rsid w:val="008C714E"/>
    <w:rsid w:val="00911AF8"/>
    <w:rsid w:val="00C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955F3-4F5B-4B74-B2DA-B1C7336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5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F8"/>
  </w:style>
  <w:style w:type="paragraph" w:styleId="Footer">
    <w:name w:val="footer"/>
    <w:basedOn w:val="Normal"/>
    <w:link w:val="FooterChar"/>
    <w:uiPriority w:val="99"/>
    <w:unhideWhenUsed/>
    <w:rsid w:val="0003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F8"/>
  </w:style>
  <w:style w:type="character" w:styleId="Hyperlink">
    <w:name w:val="Hyperlink"/>
    <w:basedOn w:val="DefaultParagraphFont"/>
    <w:uiPriority w:val="99"/>
    <w:unhideWhenUsed/>
    <w:rsid w:val="000354F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354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54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am.nih.gov/health/antioxidants/introduction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Appleseed Industries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6</cp:revision>
  <cp:lastPrinted>2014-01-28T22:16:00Z</cp:lastPrinted>
  <dcterms:created xsi:type="dcterms:W3CDTF">2014-01-28T22:14:00Z</dcterms:created>
  <dcterms:modified xsi:type="dcterms:W3CDTF">2014-01-30T23:13:00Z</dcterms:modified>
</cp:coreProperties>
</file>